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5B65" w:rsidRPr="002D5B65" w:rsidRDefault="002D5B65" w:rsidP="002D5B65">
      <w:pPr>
        <w:spacing w:after="0" w:line="352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</w:rPr>
      </w:pPr>
      <w:r>
        <w:rPr>
          <w:rFonts w:ascii="Times New Roman" w:eastAsia="Times New Roman" w:hAnsi="Times New Roman" w:cs="Times New Roman"/>
          <w:noProof/>
          <w:color w:val="000000"/>
          <w:sz w:val="23"/>
          <w:szCs w:val="23"/>
        </w:rPr>
        <w:drawing>
          <wp:inline distT="0" distB="0" distL="0" distR="0">
            <wp:extent cx="1530985" cy="861060"/>
            <wp:effectExtent l="19050" t="0" r="0" b="0"/>
            <wp:docPr id="1" name="Рисунок 1" descr="http://docs.cntd.ru/general/images/pattern/content_list/ger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ocs.cntd.ru/general/images/pattern/content_list/gerb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985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5B65" w:rsidRPr="00B520FB" w:rsidRDefault="002D5B65" w:rsidP="002D5B65">
      <w:pPr>
        <w:spacing w:after="0" w:line="240" w:lineRule="auto"/>
        <w:jc w:val="center"/>
        <w:textAlignment w:val="baseline"/>
        <w:outlineLvl w:val="0"/>
        <w:rPr>
          <w:rFonts w:ascii="Arial" w:eastAsia="Times New Roman" w:hAnsi="Arial" w:cs="Arial"/>
          <w:b/>
          <w:bCs/>
          <w:color w:val="2D2D2D"/>
          <w:kern w:val="36"/>
          <w:sz w:val="28"/>
          <w:szCs w:val="28"/>
        </w:rPr>
      </w:pPr>
      <w:r w:rsidRPr="00B520FB">
        <w:rPr>
          <w:rFonts w:ascii="Arial" w:eastAsia="Times New Roman" w:hAnsi="Arial" w:cs="Arial"/>
          <w:b/>
          <w:bCs/>
          <w:color w:val="2D2D2D"/>
          <w:kern w:val="36"/>
          <w:sz w:val="28"/>
          <w:szCs w:val="28"/>
        </w:rPr>
        <w:t>О безопасности (с изменениями на 5 октября 2015 года)</w:t>
      </w:r>
    </w:p>
    <w:p w:rsidR="002D5B65" w:rsidRPr="00B520FB" w:rsidRDefault="002D5B65" w:rsidP="002D5B6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B520FB">
        <w:rPr>
          <w:rFonts w:ascii="Arial" w:eastAsia="Times New Roman" w:hAnsi="Arial" w:cs="Arial"/>
          <w:color w:val="3C3C3C"/>
          <w:spacing w:val="2"/>
          <w:sz w:val="28"/>
          <w:szCs w:val="28"/>
        </w:rPr>
        <w:t>РОССИЙСКАЯ ФЕДЕРАЦИЯ</w:t>
      </w:r>
    </w:p>
    <w:p w:rsidR="002D5B65" w:rsidRPr="00B520FB" w:rsidRDefault="002D5B65" w:rsidP="002D5B6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B520FB">
        <w:rPr>
          <w:rFonts w:ascii="Arial" w:eastAsia="Times New Roman" w:hAnsi="Arial" w:cs="Arial"/>
          <w:color w:val="3C3C3C"/>
          <w:spacing w:val="2"/>
          <w:sz w:val="28"/>
          <w:szCs w:val="28"/>
        </w:rPr>
        <w:t>ФЕДЕРАЛЬНЫЙ ЗАКОН</w:t>
      </w:r>
    </w:p>
    <w:p w:rsidR="002D5B65" w:rsidRPr="00B520FB" w:rsidRDefault="002D5B65" w:rsidP="002D5B65">
      <w:pPr>
        <w:shd w:val="clear" w:color="auto" w:fill="FFFFFF"/>
        <w:spacing w:after="0" w:line="288" w:lineRule="atLeast"/>
        <w:jc w:val="center"/>
        <w:textAlignment w:val="baseline"/>
        <w:rPr>
          <w:rFonts w:ascii="Arial" w:eastAsia="Times New Roman" w:hAnsi="Arial" w:cs="Arial"/>
          <w:color w:val="3C3C3C"/>
          <w:spacing w:val="2"/>
          <w:sz w:val="28"/>
          <w:szCs w:val="28"/>
        </w:rPr>
      </w:pPr>
      <w:r w:rsidRPr="00B520FB">
        <w:rPr>
          <w:rFonts w:ascii="Arial" w:eastAsia="Times New Roman" w:hAnsi="Arial" w:cs="Arial"/>
          <w:color w:val="3C3C3C"/>
          <w:spacing w:val="2"/>
          <w:sz w:val="28"/>
          <w:szCs w:val="28"/>
        </w:rPr>
        <w:t>     </w:t>
      </w:r>
      <w:r w:rsidRPr="00B520FB">
        <w:rPr>
          <w:rFonts w:ascii="Arial" w:eastAsia="Times New Roman" w:hAnsi="Arial" w:cs="Arial"/>
          <w:color w:val="3C3C3C"/>
          <w:spacing w:val="2"/>
          <w:sz w:val="28"/>
          <w:szCs w:val="28"/>
        </w:rPr>
        <w:br/>
        <w:t>О безопасности</w:t>
      </w:r>
    </w:p>
    <w:p w:rsidR="002D5B65" w:rsidRPr="002D5B65" w:rsidRDefault="002D5B65" w:rsidP="002D5B65">
      <w:pPr>
        <w:shd w:val="clear" w:color="auto" w:fill="FFFFFF"/>
        <w:spacing w:after="0" w:line="352" w:lineRule="atLeast"/>
        <w:jc w:val="center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t>(с изменениями на 5 октября 2015 года)</w:t>
      </w:r>
    </w:p>
    <w:p w:rsidR="002D5B65" w:rsidRPr="002D5B65" w:rsidRDefault="002D5B65" w:rsidP="00B520FB">
      <w:pPr>
        <w:shd w:val="clear" w:color="auto" w:fill="FFFFFF"/>
        <w:spacing w:after="0" w:line="352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t>____________________________________________________________________</w:t>
      </w:r>
      <w:r w:rsidRPr="002D5B65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Документ с изменениями, внесенными:</w:t>
      </w:r>
      <w:r w:rsidRPr="002D5B65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hyperlink r:id="rId6" w:history="1">
        <w:r w:rsidRPr="002D5B65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5 октября 2015 года N 285-ФЗ</w:t>
        </w:r>
      </w:hyperlink>
      <w:r w:rsidRPr="002D5B65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t>(Официальный интернет-портал правовой информации www.pravo.gov.ru, 06.10.2015, N 0001201510060013).</w:t>
      </w:r>
      <w:r w:rsidRPr="002D5B65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____________________________________________________________________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Start"/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t>Принят</w:t>
      </w:r>
      <w:proofErr w:type="gramEnd"/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Государственной Думой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7 декабря 2010 года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Одобрен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Советом Федерации</w:t>
      </w:r>
      <w:r w:rsidRPr="002D5B65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15 декабря 2010 года</w:t>
      </w:r>
    </w:p>
    <w:p w:rsidR="002D5B65" w:rsidRPr="000308EF" w:rsidRDefault="002D5B65" w:rsidP="002D5B65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308EF">
        <w:rPr>
          <w:rFonts w:ascii="Arial" w:eastAsia="Times New Roman" w:hAnsi="Arial" w:cs="Arial"/>
          <w:color w:val="4C4C4C"/>
          <w:spacing w:val="2"/>
          <w:sz w:val="38"/>
          <w:szCs w:val="38"/>
        </w:rPr>
        <w:t>Глава 1. Общие положения (статьи 1 - 7)</w:t>
      </w:r>
    </w:p>
    <w:p w:rsidR="002D5B65" w:rsidRPr="000308EF" w:rsidRDefault="002D5B65" w:rsidP="000308EF">
      <w:pPr>
        <w:shd w:val="clear" w:color="auto" w:fill="E9ECF1"/>
        <w:spacing w:after="251" w:line="240" w:lineRule="auto"/>
        <w:ind w:left="-567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1. Предмет регулирования настоящего Федерального закона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proofErr w:type="gram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Настоящий Федеральный закон определяет основные принципы и содержание деятельности по обеспечению безопасности государства, общественной безопасности, экологической безопасности, безопасности личности, иных видов безопасности, предусмотренных законодательством Российской Федерации (далее - безопасность, национальная безопасность), полномочия и функции федеральных органов государственной власти, органов государственной власти субъектов Российской Федерации, органов местного самоуправления в области безопасности, а также статус Совета Безопасности Российской Федерации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(далее - Совет Безопасности).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567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2. Основные принципы обеспечения безопасности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Основными принципами обе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спечения безопасности являются: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 соблюдение и защита прав и с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вобод человека и гражданина;</w:t>
      </w:r>
    </w:p>
    <w:p w:rsidR="002D5B65" w:rsidRPr="000308EF" w:rsidRDefault="000308EF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>
        <w:rPr>
          <w:rFonts w:ascii="Arial" w:eastAsia="Times New Roman" w:hAnsi="Arial" w:cs="Arial"/>
          <w:color w:val="2D2D2D"/>
          <w:spacing w:val="2"/>
          <w:sz w:val="23"/>
          <w:szCs w:val="23"/>
        </w:rPr>
        <w:t>2) законность;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3) системность и комплексность применения федеральными органами государственной власти, органами государственной власти субъектов Российской Федерации, другими 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государственными органами, органами местного самоуправления политических, организационных, социально-экономических, информационных, правовых и ины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х мер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4) приоритет предупредительных мер в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целях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5) взаимодействие федеральных органов государственной власти, органов государственной власти субъектов Российской Федерации, других государственных органов с общественными объединениями, международными организациями и гражданами в ц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t>елях обеспечения безопасности.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  <w:shd w:val="clear" w:color="auto" w:fill="FFFFFF" w:themeFill="background1"/>
        </w:rPr>
        <w:t>Статья 3. Содержание</w:t>
      </w: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 xml:space="preserve"> </w:t>
      </w: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  <w:shd w:val="clear" w:color="auto" w:fill="FFFFFF" w:themeFill="background1"/>
        </w:rPr>
        <w:t>деятельности по обеспечению безопасности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Деятельность по обеспечени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ю безопасности включает в себя: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 прогнозирование, выявление, анал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из и оценку угроз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2) определение основных направлений государственной политики и стратегическое планирование в области обеспечения 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3) правовое регулирование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4) разработку и применение комплекса оперативных и долговременных мер по выявлению, предупреждению и устранению угроз безопасности, локализации и нейтрализации последствий их проя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вления;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5) применение специальных экономических мер в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целях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6) разработку, производство и внедрение современных видов вооружения, военной и специальной техники, а также техники двойного и гражданского назначения в целях обеспече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7) организацию научной деятельности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8) координацию деятельности федеральных органов государственной власти, органов государственной власти субъектов Российской Федерации, органов местного самоуправления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9) финансирование расходов на обеспечение безопасности, </w:t>
      </w:r>
      <w:proofErr w:type="gram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целевым ра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сходованием выделенных средств;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10) международное сотрудничество в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целях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11) осуществление других мероприятий в области обеспечения безопасности в соответствии с законода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тельством Российской Федерации.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4. Государственная политика в области обеспечения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1. Государственная политика в области обеспечения безопасности является частью внутренней и внешней политики Российской Федерации и представляет собой совокупность скоординированных и объединенных единым замыслом политических, организационных, социально-экономических, военных, правовых, информац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ионных, специальных и иных мер.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2. Основные направления государственной политики в области обеспечения безопасности определяет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Президент Российской Федерации.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3. Государственная политика в области обеспечения безопасности реализуется федеральными органами государственной власти, органами государственной власти 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субъектов Российской Федерации, органами местного самоуправления на основе стратегии национальной безопасности Российской Федерации, иных концептуальных и доктринальных документов, разрабатываемых Советом Безопасности и утверждаемых Президенто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м Российской Федерации.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4. Граждане и общественные объединения участвуют в реализации государственной политики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0308EF" w:rsidRDefault="002D5B65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5. Правовая основа обеспечения безопасности</w:t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proofErr w:type="gram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Правовую основу обеспечения безопасности составляют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7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Конституция Российской Федерации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, общепризнанные принципы и нормы международного права, международные договоры Российской Федерации, федеральные конституционные законы, настоящий Федеральный закон, другие федеральные законы и иные нормативные правовые акты Российской Федерации, законы и иные нормативные правовые акты субъектов Российской Федерации, органов местного самоуправления, принятые в пределах их комп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етенции в области безопасности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gramEnd"/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284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6. Координация деятельности по обеспечению безопасности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Координацию деятельности по обеспечению безопасности осуществляют Президент Российской Федерации и формируемый и возглавляемый им Совет Безопасности, а также в пределах своей компетенции Правительство Российской Федерации, федеральные органы государственной власти, органы государственной власти субъектов Российской Федерации, о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рганы местного самоуправления.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0308EF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>
        <w:rPr>
          <w:rFonts w:ascii="Arial" w:eastAsia="Times New Roman" w:hAnsi="Arial" w:cs="Arial"/>
          <w:color w:val="242424"/>
          <w:spacing w:val="2"/>
          <w:sz w:val="31"/>
          <w:szCs w:val="31"/>
        </w:rPr>
        <w:t xml:space="preserve">    </w:t>
      </w:r>
      <w:r w:rsidR="002D5B65"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 xml:space="preserve">Статья 7. Международное сотрудничество в области обеспечения </w:t>
      </w:r>
      <w:r>
        <w:rPr>
          <w:rFonts w:ascii="Arial" w:eastAsia="Times New Roman" w:hAnsi="Arial" w:cs="Arial"/>
          <w:color w:val="242424"/>
          <w:spacing w:val="2"/>
          <w:sz w:val="31"/>
          <w:szCs w:val="31"/>
        </w:rPr>
        <w:t xml:space="preserve">      </w:t>
      </w:r>
      <w:r w:rsidR="002D5B65"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безопасности</w:t>
      </w:r>
    </w:p>
    <w:p w:rsidR="002D5B65" w:rsidRPr="000308EF" w:rsidRDefault="002D5B65" w:rsidP="000308EF">
      <w:pPr>
        <w:shd w:val="clear" w:color="auto" w:fill="FFFFFF" w:themeFill="background1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1. Международное сотрудничество Российской Федерации в области обеспечения безопасности осуществляется на основе общепризнанных принципов и норм международного права и международных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договоров Российской Федерации.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2. Основными целями международного сотрудничества в области обеспечен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ия безопасности являются: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 защита суверенитета и территориальной це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лостности Российской Федерации;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2) защита прав и законных интересов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российских граждан за рубежом;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3) укрепление отношений со стратегическими п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артнерами Российской Федерации;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4) участие в деятельности международных организаций, занимающихся пробл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емами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5) развитие двусторонних и многосторонних отношений в целях выполнения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задач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6) </w:t>
      </w:r>
      <w:proofErr w:type="gram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содействие</w:t>
      </w:r>
      <w:proofErr w:type="gramEnd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урегулированию конфликтов, включая участие в миротворческой деятельности.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0308EF" w:rsidRDefault="000308EF" w:rsidP="002D5B65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</w:p>
    <w:p w:rsidR="002D5B65" w:rsidRPr="000308EF" w:rsidRDefault="002D5B65" w:rsidP="002D5B65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308EF">
        <w:rPr>
          <w:rFonts w:ascii="Arial" w:eastAsia="Times New Roman" w:hAnsi="Arial" w:cs="Arial"/>
          <w:color w:val="4C4C4C"/>
          <w:spacing w:val="2"/>
          <w:sz w:val="38"/>
          <w:szCs w:val="38"/>
        </w:rPr>
        <w:lastRenderedPageBreak/>
        <w:t>Глава 2. Полномочия федеральных органов государственной власти, функции органов государственной власти субъектов Российской Федерации и органов местного самоуправления в области обеспечения безопасности (статьи 8 - 12)</w:t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567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8. Полномочия Президента Российской Федерации в области обеспечения безопасности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Президент Российской Федерации: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 определяет основные направления государственной политики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2) утверждает стратегию национальной безопасности Российской Федерации, иные концептуальные и доктринальные документы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3) формирует и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возглавляет Совет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4) устанавливает компетенцию федеральных органов исполнительной власти в области обеспечения безопасности, руководство деятель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ностью которых он осуществляет;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5) в порядке, установленном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8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конституционным законом от 30 мая 2001 года N 3-ФКЗ "О чрезвычайном положении"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, вводит на территории Российской Федерации или в отдельных ее местностях чрезвычайное положение, осуществляет полномочия в области обеспечения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режима чрезвычайного положения;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6) принимает в соответствии с законода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тельством Российской Федерации: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а) решение о применении специальных экономических мер в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целях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б) меры по защите граждан от преступных и иных противоправных действий, по противодей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ствию терроризму и экстремизму;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7) решает в соответствии с законодательством Российской Федерации вопросы, с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вязанные с обеспечением защиты: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а) инфо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рмации и государственной тайны;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б) населения и терри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торий от чрезвычайных ситуаций;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8) осуществляет иные полномочия в области обеспечения безопасности, возложенные на него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</w:t>
      </w:r>
      <w:hyperlink r:id="rId9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Конституцией Российской Федерации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, федеральными конституционными за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конами и федеральными законами.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9. Полномочия палат Федерального Собрания Российской Федерации в области обеспечения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1. Совет Федерации Федерального Собран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ия Российской Федерации: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 рассматривает принятые Государственной Думой Федерального Собрания Российской Федерации федеральные законы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2) утверждает указ Президента Российской Федерации о введении чрезвычайного положен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ия.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2. Государственная Дума Федерального Собрания Российской Федерации принимает федеральные законы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10. Полномочия Правительства Российской Федерации в области обеспечения безопасности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Правительство Российской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Федерации: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 участвует в определении основных направлений государственной политики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2) формирует федеральные целевые программы в области обеспечения безопасност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 и обеспечивает их реализацию;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3) устанавливает компетенцию федеральных органов исполнительной власти в области обеспечения безопасности, руководство деятельн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остью которых оно осуществляет;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4) организует обеспечение федеральных органов исполнительной власти, органов исполнительной власти субъектов Российской Федерации, органов местного самоуправления средствами и ресурсами, необходимыми для выполнения задач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0308EF">
      <w:pPr>
        <w:shd w:val="clear" w:color="auto" w:fill="FFFFFF" w:themeFill="background1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5) осуществляет иные полномочия в области обеспечения безопасности, возложенные на него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</w:t>
      </w:r>
      <w:hyperlink r:id="rId10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Конституцией Российской Федерации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, федеральными конституционными законами, федеральными законами и нормативными правовыми актами П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резидента Российской Федерации.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11. Полномочия федеральных органов исполнительной власти в области обеспечения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Федеральные органы исполнительной власти выполняют задачи в области обеспечения безопасности в соответствии с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1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Конституцией Российской Федерации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, федеральными конституционными законами, федеральными законами, нормативными правовыми актами Президента Российской Федерации и нормативными правовыми актами Прав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ительства Российской Федерации.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284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12. Функции органов государственной власти субъектов Российской Федерации и органов местного самоуправления в области обеспечения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Органы государственной власти субъектов Российской Федерации и органы местного самоуправления в пределах своей компетенции обеспечивают исполнение законодательства Российской Федерации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безопасности.</w:t>
      </w:r>
    </w:p>
    <w:p w:rsidR="00B520FB" w:rsidRDefault="00B520FB" w:rsidP="002D5B65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</w:p>
    <w:p w:rsidR="00B520FB" w:rsidRDefault="00B520FB" w:rsidP="002D5B65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</w:p>
    <w:p w:rsidR="002D5B65" w:rsidRPr="000308EF" w:rsidRDefault="002D5B65" w:rsidP="002D5B65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308EF">
        <w:rPr>
          <w:rFonts w:ascii="Arial" w:eastAsia="Times New Roman" w:hAnsi="Arial" w:cs="Arial"/>
          <w:color w:val="4C4C4C"/>
          <w:spacing w:val="2"/>
          <w:sz w:val="38"/>
          <w:szCs w:val="38"/>
        </w:rPr>
        <w:lastRenderedPageBreak/>
        <w:t>Глава 3. Статус Совета Безопасности (статьи 13 - 18)</w:t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284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13. Совет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1. </w:t>
      </w:r>
      <w:proofErr w:type="gram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Совет Безопасности является конституционным совещательным органом, осуществляющим подготовку решений Президента Российской Федерации по вопросам обеспечения безопасности, организации обороны, военного строительства, оборонного производства, военно-технического сотрудничества Российской Федерации с иностранными государствами, по иным вопросам, связанным с защитой конституционного строя, суверенитета, независимости и территориальной целостности Российской Федерации, а также по вопросам международного сотрудничества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безопасности.</w:t>
      </w:r>
      <w:proofErr w:type="gramEnd"/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2. Совет Безопасности формируется и возглавляется Президентом Российской Федерац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3. Положение о Совете Безопасности Российской Федерации утверждается Пр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езидентом Российской Федерации.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4. В целях реализации задач и функций Совета Безопасности Президентом Российской Федерации могут создаваться рабочие органы Совета Безопасности и а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ппарат Совета Безопасности.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E9ECF1"/>
        <w:spacing w:after="251" w:line="240" w:lineRule="auto"/>
        <w:ind w:left="-284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</w:t>
      </w: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  <w:shd w:val="clear" w:color="auto" w:fill="FFFFFF" w:themeFill="background1"/>
        </w:rPr>
        <w:t>ья 14. Основные задачи и функции Совета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1. Основными задачам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 Совета Безопасности являются: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 обеспечение условий для осуществления Президентом Российской Федерации полномочий в области обеспечения безопасно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2) формирование государственной политики в области обеспечения безопасност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и и </w:t>
      </w:r>
      <w:proofErr w:type="gramStart"/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контроль за</w:t>
      </w:r>
      <w:proofErr w:type="gramEnd"/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ее реализацией;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3) прогнозирование, выявление, анализ и оценка угроз безопасности, оценка военной опасности и военной угрозы, выработка мер по их нейтрализации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4) подготовка предложений П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резиденту Российской Федерации: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а) о мерах по предупреждению и ликвидации чрезвычайных ситуаци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й и преодолению их последствий;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б) о применении специальных экономических мер в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целях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в) о введении, продлении и об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отмене чрезвычайного положения;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5) координация деятельности федеральных органов исполнительной власти и органов исполнительной власти субъектов Российской Федерации по реализации принятых Президентом Российской Федерации решений в области обе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6) оценка эффективности деятельности федеральных органов исполнительной власти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2. Основными функциям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 Совета Безопасности являются: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 рассмотрение вопросов обеспечения безопасности, организации обороны, военного строительства, оборонного производства, военно-технического сотрудничества Российской Федерации с иностранными государствами, иных вопросов, связанных с защитой конституционного строя, суверенитета, независимости и территориальной целостности Российской Федерации, а также вопросов международного сотрудничества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proofErr w:type="gram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 xml:space="preserve">2) анализ информации о реализации основных направлений государственной политики в области обеспечения безопасности, о социально-политической и об экономической ситуации в стране, о соблюдении прав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 свобод человека и гражданина;</w:t>
      </w:r>
      <w:proofErr w:type="gramEnd"/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3) разработка и уточнение стратегии национальной безопасности Российской Федерации, иных концептуальных и доктринальных документов, а также критериев и показателей обеспеч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ения национальной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4) осуществление стратегического планирования в об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5) рассмотрение проектов законодательных и иных нормативных правовых актов Российской Федерации по вопросам, отнесенным к ведению Совета 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6) подготовка проектов нормативных правовых актов Президента Российской Федерации по вопросам обеспечения безопасности и осуществления контроля деятельности федеральных органов исполнительной власти в об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ласти обеспечения безопасности;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7) организация работы по подготовке федеральных программ в области обеспечения безопасности и осуществле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ние </w:t>
      </w:r>
      <w:proofErr w:type="gramStart"/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контроля за</w:t>
      </w:r>
      <w:proofErr w:type="gramEnd"/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их реализацией;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8) организация научных исследований по вопросам, отнесенным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к ведению Совета Безопасности.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3. Президент Российской Федерации может возложить на Совет Безопасности иные задачи и функции в соответствии с законода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тельством Российской Федерации.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142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15. Состав Совета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1. В состав Совета Безопасности входят Председатель Совета Безопасности Российской Федерации, которым по должности является Президент Российской Федерации; Секретарь Совета Безопасности Российской Федерации (далее - Секретарь Совета Безопасности); постоянные члены Совета Безопаснос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ти и члены Совета Безопасности.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2. Постоянные члены Совета Безопасности входят в состав Совета Безопасности по должности в порядке, определяемом Президентом Российской Федерации. Секретарь Совета Безопасности входит в число постоян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ных членов Совета Безопасности.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3. Члены Совета Безопасности назначаются Президентом Российской Федера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ции в порядке, им определяемом.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4. Члены Совета Безопасности принимают участие в заседаниях Совета Безопасности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с правом совещательного голоса.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5. Секретарем Совета Безопасности, постоянными членами Совета Безопасности и членами Совета Безопасности могут быть граждане Российской Федерации, не имеющие гражданства иностранного государства либо вида на жительство или иного документа, подтверждающего право на постоянное проживание гражданина Российской Федерации на терри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тории иностранного государства.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426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16. Секретарь Совета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1. Секретарь Совета Безопасности является должностным лицом, обеспечивающим реализацию возложенных на Сове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т Безопасности задач и функций.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2. Секретарь Совета Безопасности назначается на должность и освобождается от должности Президентом Российской Федерации, которо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му подчиняется непосредственно.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3. Полномочия Секретаря Совета Безопасности определяются Пр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езидентом Российской Федерации.</w:t>
      </w:r>
    </w:p>
    <w:p w:rsidR="002D5B65" w:rsidRPr="000308EF" w:rsidRDefault="002D5B65" w:rsidP="000308EF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4. Секретарь Совета Безопасности обязан сообщать в порядке, предусмотренном указами Президента Российской Федерации,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такого конфликта.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(Часть дополнительно включена с 17 октября 2015 года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2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Федеральным законом от 5 октября 2015 года N 285-ФЗ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  <w:shd w:val="clear" w:color="auto" w:fill="FFFFFF" w:themeFill="background1"/>
        </w:rPr>
        <w:t>Статья 17. Организация деятельности Совета</w:t>
      </w: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 xml:space="preserve">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1. Деятельность Совета Безопасности осуществляется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 в форме заседаний и совещаний.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2. Порядок организации и проведения заседаний и совещаний Совета Безопасности определяется Пре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t>зидентом Российской Федерации.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142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18. Решения Совета Безопасности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1. Решения Совета Безопасности принимаются на его заседаниях и совещаниях постоянными членами Совета Безопасности в порядке, определяемом Президентом Российской Федерации. Постоянные члены Совета Безопасности обладают равным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 правами при принятии решений.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2. Решения Совета Безопасности вступают в силу после их утверждения Пр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езидентом Российской Федерации.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3. Вступившие в силу решения Совета Безопасности обязательны для исполнения государственными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органами и должностными лицами.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4. В целях реализации решений Совета Безопасности Президентом Российской Федерации могут и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здаваться указы и распоряжения.</w:t>
      </w:r>
    </w:p>
    <w:p w:rsidR="002D5B65" w:rsidRPr="000308EF" w:rsidRDefault="002D5B65" w:rsidP="002D5B65">
      <w:pPr>
        <w:shd w:val="clear" w:color="auto" w:fill="FFFFFF"/>
        <w:spacing w:before="419" w:after="251" w:line="240" w:lineRule="auto"/>
        <w:jc w:val="center"/>
        <w:textAlignment w:val="baseline"/>
        <w:outlineLvl w:val="2"/>
        <w:rPr>
          <w:rFonts w:ascii="Arial" w:eastAsia="Times New Roman" w:hAnsi="Arial" w:cs="Arial"/>
          <w:color w:val="4C4C4C"/>
          <w:spacing w:val="2"/>
          <w:sz w:val="38"/>
          <w:szCs w:val="38"/>
        </w:rPr>
      </w:pPr>
      <w:r w:rsidRPr="000308EF">
        <w:rPr>
          <w:rFonts w:ascii="Arial" w:eastAsia="Times New Roman" w:hAnsi="Arial" w:cs="Arial"/>
          <w:color w:val="4C4C4C"/>
          <w:spacing w:val="2"/>
          <w:sz w:val="38"/>
          <w:szCs w:val="38"/>
        </w:rPr>
        <w:t>Глава 4. Заключительные положения (статьи 19 - 20)</w:t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284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 19. О признании утратившими силу отдельных законодательных актов (положений законодательных актов) Российской Федерации</w:t>
      </w:r>
      <w:proofErr w:type="gram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П</w:t>
      </w:r>
      <w:proofErr w:type="gramEnd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ризнать утратившим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и силу: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1)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3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Закон Российской Федерации от 5 марта 1992 года N 2446-1 "О безопасности"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(Ведомости Съезда народных депутатов Российской Федерации и Верховного Совета Российской Федерации, 1992, N 15, ст.76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9);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2)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4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Постановление Верховного Совета Российской Федерации от 5 марта 1992 года N 2446/1-1 "О введении в действие Закона Российской Федерации "О безопасности"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(Ведомости Съезда народных депутатов Российской Федерации и Верховного Совета Российской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Федерации, 1992, N 15, ст.770);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3)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5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Закон Российской Федерации от 25 декабря 1992 года N 4235-1 "О дополнении статьи 14 Закона Российской Федерации "О безопасности"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(Ведомости Съезда народных депутатов Российской Федерации и Верховного Совета Российско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й Федерации, 1993, N 2, ст.77);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lastRenderedPageBreak/>
        <w:t>4)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6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Постановление Верховного Совета Российской Федерации от 25 декабря 1992 года N 4236-I "О порядке введения в действие Закона Российской Федерации "О дополнении статьи 14 Закона Российской Федерации "О безопасности"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(Ведомости Съезда народных депутатов Российской Федерации и Верховного Совета Российской Федерации, 1993, N 2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, ст.78);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5)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7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9 Федерального закона от 25 июля 2002 года N 116-ФЗ "О внесении изменений и дополнений в некоторые законодательные акты Российской Федерации в связи с совершенствованием государственного управления в области пожарной безопасности"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едерации, 2002, N 30, ст.3033);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proofErr w:type="gram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6)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8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2 Федерального закона от 7 марта 2005 года N 15-ФЗ "О внесении изменений в некоторые законодательные акты Российской Федерации и признании утратившими силу отдельных положений законодательного акта Российской Федерации в связи с осуществлением мер по совершенствованию государственного управления в сфере защиты и охраны Государственной границы Российской Федерации"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(Собрание законодательства Российской 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Федерации, 2005, N 10, ст.763);</w:t>
      </w:r>
      <w:proofErr w:type="gramEnd"/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7)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19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1 Федерального закона от 25 июля 2006 года N 128-ФЗ "О внесении изменений в отдельные законодательные акты Российской Федерации в части уточнения требований к замещению государственных и муниципальных должностей"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едерации, 2006, N 31, ст.3427);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8)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0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3 Федерального закона от 2 марта 2007 года N 24-ФЗ "О внесении изменений в отдельные законодательные акты Российской Федерации в части уточнения требований к лицам, замещающим государственные или муниципальные должности, а также должности государственной или муниципальной службы"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</w:t>
      </w:r>
      <w:r w:rsid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едерации, 2007, N 10, ст.1151);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9)</w:t>
      </w:r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hyperlink r:id="rId21" w:history="1">
        <w:r w:rsidRPr="000308EF">
          <w:rPr>
            <w:rFonts w:ascii="Arial" w:eastAsia="Times New Roman" w:hAnsi="Arial" w:cs="Arial"/>
            <w:color w:val="00466E"/>
            <w:spacing w:val="2"/>
            <w:sz w:val="23"/>
            <w:u w:val="single"/>
          </w:rPr>
          <w:t>статью 1 Федерального закона от 26 июня 2008 года N 103-ФЗ "О внесении изменений в отдельные законодательные акты Российской Федерации в связи с совершенствованием государственного управления в области таможенного дела"</w:t>
        </w:r>
      </w:hyperlink>
      <w:r w:rsidRPr="000308EF">
        <w:rPr>
          <w:rFonts w:ascii="Arial" w:eastAsia="Times New Roman" w:hAnsi="Arial" w:cs="Arial"/>
          <w:color w:val="2D2D2D"/>
          <w:spacing w:val="2"/>
          <w:sz w:val="23"/>
        </w:rPr>
        <w:t> 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(Собрание законодательства Российской Фе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t>дерации, 2008, N 26, ст.3022).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2D5B65" w:rsidRPr="000308EF" w:rsidRDefault="002D5B65" w:rsidP="000308EF">
      <w:pPr>
        <w:shd w:val="clear" w:color="auto" w:fill="FFFFFF" w:themeFill="background1"/>
        <w:spacing w:after="251" w:line="240" w:lineRule="auto"/>
        <w:ind w:left="-284"/>
        <w:textAlignment w:val="baseline"/>
        <w:outlineLvl w:val="3"/>
        <w:rPr>
          <w:rFonts w:ascii="Arial" w:eastAsia="Times New Roman" w:hAnsi="Arial" w:cs="Arial"/>
          <w:color w:val="242424"/>
          <w:spacing w:val="2"/>
          <w:sz w:val="31"/>
          <w:szCs w:val="31"/>
        </w:rPr>
      </w:pP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</w:rPr>
        <w:t>Статья</w:t>
      </w:r>
      <w:r w:rsidRPr="000308EF">
        <w:rPr>
          <w:rFonts w:ascii="Arial" w:eastAsia="Times New Roman" w:hAnsi="Arial" w:cs="Arial"/>
          <w:color w:val="242424"/>
          <w:spacing w:val="2"/>
          <w:sz w:val="31"/>
          <w:szCs w:val="31"/>
          <w:shd w:val="clear" w:color="auto" w:fill="FFFFFF" w:themeFill="background1"/>
        </w:rPr>
        <w:t xml:space="preserve"> 20. Вступление в силу настоящего Федерального закона</w:t>
      </w:r>
    </w:p>
    <w:p w:rsidR="002D5B65" w:rsidRPr="000308EF" w:rsidRDefault="002D5B65" w:rsidP="002D5B65">
      <w:pPr>
        <w:shd w:val="clear" w:color="auto" w:fill="FFFFFF"/>
        <w:spacing w:after="0" w:line="352" w:lineRule="atLeas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 xml:space="preserve">Настоящий Федеральный закон вступает в силу со дня 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t>его официального опубликования.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</w:p>
    <w:p w:rsidR="00B520FB" w:rsidRDefault="002D5B65" w:rsidP="00B520FB">
      <w:pPr>
        <w:shd w:val="clear" w:color="auto" w:fill="FFFFFF"/>
        <w:spacing w:after="0" w:line="352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Президент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Российской Федерации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proofErr w:type="spellStart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t>Д.Медведев</w:t>
      </w:r>
      <w:proofErr w:type="spellEnd"/>
    </w:p>
    <w:p w:rsidR="002D5B65" w:rsidRPr="002D5B65" w:rsidRDefault="002D5B65" w:rsidP="00B520FB">
      <w:pPr>
        <w:shd w:val="clear" w:color="auto" w:fill="FFFFFF"/>
        <w:spacing w:after="0" w:line="352" w:lineRule="atLeast"/>
        <w:jc w:val="right"/>
        <w:textAlignment w:val="baseline"/>
        <w:rPr>
          <w:rFonts w:ascii="Arial" w:eastAsia="Times New Roman" w:hAnsi="Arial" w:cs="Arial"/>
          <w:color w:val="2D2D2D"/>
          <w:spacing w:val="2"/>
          <w:sz w:val="23"/>
          <w:szCs w:val="23"/>
        </w:rPr>
      </w:pPr>
      <w:bookmarkStart w:id="0" w:name="_GoBack"/>
      <w:bookmarkEnd w:id="0"/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Москва, Кремль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28 декабря 2010 года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N 390-ФЗ</w:t>
      </w:r>
      <w:r w:rsidR="00B520FB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Редакция документа с учетом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изменений и дополнений подготовлена</w:t>
      </w:r>
      <w:r w:rsidRPr="000308EF">
        <w:rPr>
          <w:rFonts w:ascii="Arial" w:eastAsia="Times New Roman" w:hAnsi="Arial" w:cs="Arial"/>
          <w:color w:val="2D2D2D"/>
          <w:spacing w:val="2"/>
          <w:sz w:val="23"/>
          <w:szCs w:val="23"/>
        </w:rPr>
        <w:br/>
        <w:t>АО "Кодекс"</w:t>
      </w:r>
    </w:p>
    <w:p w:rsidR="00F958E7" w:rsidRDefault="00F958E7"/>
    <w:sectPr w:rsidR="00F958E7" w:rsidSect="00B520F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altName w:val="Times New Roman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5B65"/>
    <w:rsid w:val="000308EF"/>
    <w:rsid w:val="002D5B65"/>
    <w:rsid w:val="00B520FB"/>
    <w:rsid w:val="00F95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D5B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D5B6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2D5B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D5B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D5B6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2D5B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2D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2D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ertext">
    <w:name w:val="headertext"/>
    <w:basedOn w:val="a"/>
    <w:rsid w:val="002D5B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D5B65"/>
  </w:style>
  <w:style w:type="character" w:styleId="a4">
    <w:name w:val="Hyperlink"/>
    <w:basedOn w:val="a0"/>
    <w:uiPriority w:val="99"/>
    <w:semiHidden/>
    <w:unhideWhenUsed/>
    <w:rsid w:val="002D5B6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D5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5B6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03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14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88501" TargetMode="External"/><Relationship Id="rId13" Type="http://schemas.openxmlformats.org/officeDocument/2006/relationships/hyperlink" Target="http://docs.cntd.ru/document/9002808" TargetMode="External"/><Relationship Id="rId18" Type="http://schemas.openxmlformats.org/officeDocument/2006/relationships/hyperlink" Target="http://docs.cntd.ru/document/901926079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docs.cntd.ru/document/902106934" TargetMode="External"/><Relationship Id="rId7" Type="http://schemas.openxmlformats.org/officeDocument/2006/relationships/hyperlink" Target="http://docs.cntd.ru/document/9004937" TargetMode="External"/><Relationship Id="rId12" Type="http://schemas.openxmlformats.org/officeDocument/2006/relationships/hyperlink" Target="http://docs.cntd.ru/document/420306489" TargetMode="External"/><Relationship Id="rId17" Type="http://schemas.openxmlformats.org/officeDocument/2006/relationships/hyperlink" Target="http://docs.cntd.ru/document/90182349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docs.cntd.ru/document/901605033" TargetMode="External"/><Relationship Id="rId20" Type="http://schemas.openxmlformats.org/officeDocument/2006/relationships/hyperlink" Target="http://docs.cntd.ru/document/902030663" TargetMode="Externa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306489" TargetMode="External"/><Relationship Id="rId11" Type="http://schemas.openxmlformats.org/officeDocument/2006/relationships/hyperlink" Target="http://docs.cntd.ru/document/9004937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docs.cntd.ru/document/901605033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ocs.cntd.ru/document/9004937" TargetMode="External"/><Relationship Id="rId19" Type="http://schemas.openxmlformats.org/officeDocument/2006/relationships/hyperlink" Target="http://docs.cntd.ru/document/90198952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docs.cntd.ru/document/9004937" TargetMode="External"/><Relationship Id="rId14" Type="http://schemas.openxmlformats.org/officeDocument/2006/relationships/hyperlink" Target="http://docs.cntd.ru/document/9002808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3222</Words>
  <Characters>18367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Зульфия</cp:lastModifiedBy>
  <cp:revision>4</cp:revision>
  <cp:lastPrinted>2016-03-14T06:07:00Z</cp:lastPrinted>
  <dcterms:created xsi:type="dcterms:W3CDTF">2016-03-08T16:57:00Z</dcterms:created>
  <dcterms:modified xsi:type="dcterms:W3CDTF">2016-03-14T06:07:00Z</dcterms:modified>
</cp:coreProperties>
</file>